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7DE" w14:textId="51C4DE5A" w:rsidR="00C1383C" w:rsidRDefault="5D1362B5" w:rsidP="35619109">
      <w:r>
        <w:rPr>
          <w:noProof/>
        </w:rPr>
        <w:drawing>
          <wp:inline distT="0" distB="0" distL="0" distR="0" wp14:anchorId="248DB972" wp14:editId="07743E51">
            <wp:extent cx="4572000" cy="923925"/>
            <wp:effectExtent l="0" t="0" r="0" b="0"/>
            <wp:docPr id="1332603255" name="Picture 133260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923925"/>
                    </a:xfrm>
                    <a:prstGeom prst="rect">
                      <a:avLst/>
                    </a:prstGeom>
                  </pic:spPr>
                </pic:pic>
              </a:graphicData>
            </a:graphic>
          </wp:inline>
        </w:drawing>
      </w:r>
    </w:p>
    <w:p w14:paraId="63430C93" w14:textId="7EA30C3B" w:rsidR="00C1383C" w:rsidRDefault="00C1383C" w:rsidP="35619109">
      <w:pPr>
        <w:rPr>
          <w:b/>
          <w:bCs/>
          <w:u w:val="single"/>
        </w:rPr>
      </w:pPr>
    </w:p>
    <w:p w14:paraId="2C078E63" w14:textId="5EBAA65B" w:rsidR="00C1383C" w:rsidRDefault="35619109" w:rsidP="35619109">
      <w:pPr>
        <w:jc w:val="center"/>
        <w:rPr>
          <w:rFonts w:ascii="Trebuchet MS" w:eastAsia="Trebuchet MS" w:hAnsi="Trebuchet MS" w:cs="Trebuchet MS"/>
          <w:b/>
          <w:bCs/>
          <w:sz w:val="28"/>
          <w:szCs w:val="28"/>
          <w:u w:val="single"/>
        </w:rPr>
      </w:pPr>
      <w:r w:rsidRPr="35619109">
        <w:rPr>
          <w:rFonts w:ascii="Trebuchet MS" w:eastAsia="Trebuchet MS" w:hAnsi="Trebuchet MS" w:cs="Trebuchet MS"/>
          <w:b/>
          <w:bCs/>
          <w:sz w:val="28"/>
          <w:szCs w:val="28"/>
          <w:u w:val="single"/>
        </w:rPr>
        <w:t>Feedback from Mentoring Briefing Session on 31</w:t>
      </w:r>
      <w:r w:rsidRPr="35619109">
        <w:rPr>
          <w:rFonts w:ascii="Trebuchet MS" w:eastAsia="Trebuchet MS" w:hAnsi="Trebuchet MS" w:cs="Trebuchet MS"/>
          <w:b/>
          <w:bCs/>
          <w:sz w:val="28"/>
          <w:szCs w:val="28"/>
          <w:u w:val="single"/>
          <w:vertAlign w:val="superscript"/>
        </w:rPr>
        <w:t>st</w:t>
      </w:r>
      <w:r w:rsidRPr="35619109">
        <w:rPr>
          <w:rFonts w:ascii="Trebuchet MS" w:eastAsia="Trebuchet MS" w:hAnsi="Trebuchet MS" w:cs="Trebuchet MS"/>
          <w:b/>
          <w:bCs/>
          <w:sz w:val="28"/>
          <w:szCs w:val="28"/>
          <w:u w:val="single"/>
        </w:rPr>
        <w:t xml:space="preserve"> Aug 23</w:t>
      </w:r>
    </w:p>
    <w:p w14:paraId="3A20C56A" w14:textId="0134666A" w:rsidR="5D1362B5" w:rsidRDefault="35619109" w:rsidP="35619109">
      <w:pPr>
        <w:jc w:val="both"/>
        <w:rPr>
          <w:rFonts w:ascii="Trebuchet MS" w:eastAsia="Trebuchet MS" w:hAnsi="Trebuchet MS" w:cs="Trebuchet MS"/>
        </w:rPr>
      </w:pPr>
      <w:r w:rsidRPr="35619109">
        <w:rPr>
          <w:rFonts w:ascii="Trebuchet MS" w:eastAsia="Trebuchet MS" w:hAnsi="Trebuchet MS" w:cs="Trebuchet MS"/>
        </w:rPr>
        <w:t>We were delighted to hold our first interactive briefing session at the end of August, and many thanks to all the mentors and mentees who attended. Thanks also to Adele Fraser, our Mentoring Associate who led the event.</w:t>
      </w:r>
    </w:p>
    <w:p w14:paraId="048144D1" w14:textId="7997B82B" w:rsidR="5D1362B5" w:rsidRDefault="35619109" w:rsidP="35619109">
      <w:pPr>
        <w:jc w:val="both"/>
        <w:rPr>
          <w:rFonts w:ascii="Trebuchet MS" w:eastAsia="Trebuchet MS" w:hAnsi="Trebuchet MS" w:cs="Trebuchet MS"/>
        </w:rPr>
      </w:pPr>
      <w:r w:rsidRPr="35619109">
        <w:rPr>
          <w:rFonts w:ascii="Trebuchet MS" w:eastAsia="Trebuchet MS" w:hAnsi="Trebuchet MS" w:cs="Trebuchet MS"/>
        </w:rPr>
        <w:t xml:space="preserve">The topic for this session was how using Active Listening in mentoring can be a useful approach; and we discussed some examples of how Active Listening can be used effectively. </w:t>
      </w:r>
    </w:p>
    <w:p w14:paraId="37DC55BC" w14:textId="36AF4F59" w:rsidR="5D1362B5" w:rsidRDefault="35619109" w:rsidP="35619109">
      <w:pPr>
        <w:jc w:val="both"/>
        <w:rPr>
          <w:rFonts w:ascii="Trebuchet MS" w:eastAsia="Trebuchet MS" w:hAnsi="Trebuchet MS" w:cs="Trebuchet MS"/>
        </w:rPr>
      </w:pPr>
      <w:r w:rsidRPr="35619109">
        <w:rPr>
          <w:rFonts w:ascii="Trebuchet MS" w:eastAsia="Trebuchet MS" w:hAnsi="Trebuchet MS" w:cs="Trebuchet MS"/>
        </w:rPr>
        <w:t>The group also provided examples of things that mentoring can support people with, including:</w:t>
      </w:r>
    </w:p>
    <w:p w14:paraId="0E9C0317" w14:textId="5A96290C"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 xml:space="preserve">Tenant safety matters – examples of how this topic can be compared and </w:t>
      </w:r>
      <w:proofErr w:type="gramStart"/>
      <w:r w:rsidRPr="35619109">
        <w:rPr>
          <w:rFonts w:ascii="Trebuchet MS" w:eastAsia="Trebuchet MS" w:hAnsi="Trebuchet MS" w:cs="Trebuchet MS"/>
        </w:rPr>
        <w:t>evaluated;</w:t>
      </w:r>
      <w:proofErr w:type="gramEnd"/>
    </w:p>
    <w:p w14:paraId="411C0AA4" w14:textId="55A9B935"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 xml:space="preserve">Providing a perspective from the mentor as an external partner - how others might be dealing with similar </w:t>
      </w:r>
      <w:proofErr w:type="gramStart"/>
      <w:r w:rsidRPr="35619109">
        <w:rPr>
          <w:rFonts w:ascii="Trebuchet MS" w:eastAsia="Trebuchet MS" w:hAnsi="Trebuchet MS" w:cs="Trebuchet MS"/>
        </w:rPr>
        <w:t>issues;</w:t>
      </w:r>
      <w:proofErr w:type="gramEnd"/>
    </w:p>
    <w:p w14:paraId="146BF047" w14:textId="0CCF20BA"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 xml:space="preserve">Assisting staff and Board/Committee members with settling into a new </w:t>
      </w:r>
      <w:proofErr w:type="gramStart"/>
      <w:r w:rsidRPr="35619109">
        <w:rPr>
          <w:rFonts w:ascii="Trebuchet MS" w:eastAsia="Trebuchet MS" w:hAnsi="Trebuchet MS" w:cs="Trebuchet MS"/>
        </w:rPr>
        <w:t>role;</w:t>
      </w:r>
      <w:proofErr w:type="gramEnd"/>
    </w:p>
    <w:p w14:paraId="3B76D287" w14:textId="01B772A0"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 xml:space="preserve">Looking at the many benefits that community-based associations can provide to tenants and </w:t>
      </w:r>
      <w:proofErr w:type="gramStart"/>
      <w:r w:rsidRPr="35619109">
        <w:rPr>
          <w:rFonts w:ascii="Trebuchet MS" w:eastAsia="Trebuchet MS" w:hAnsi="Trebuchet MS" w:cs="Trebuchet MS"/>
        </w:rPr>
        <w:t>communities;</w:t>
      </w:r>
      <w:proofErr w:type="gramEnd"/>
    </w:p>
    <w:p w14:paraId="5D46B900" w14:textId="1EF3521E"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 xml:space="preserve">Board member retention/recruitment – ways of dealing with turnover and vacancies on </w:t>
      </w:r>
      <w:proofErr w:type="gramStart"/>
      <w:r w:rsidRPr="35619109">
        <w:rPr>
          <w:rFonts w:ascii="Trebuchet MS" w:eastAsia="Trebuchet MS" w:hAnsi="Trebuchet MS" w:cs="Trebuchet MS"/>
        </w:rPr>
        <w:t>Boards;</w:t>
      </w:r>
      <w:proofErr w:type="gramEnd"/>
    </w:p>
    <w:p w14:paraId="35FB3DB5" w14:textId="6E643F6D" w:rsidR="5D1362B5" w:rsidRDefault="35619109" w:rsidP="35619109">
      <w:pPr>
        <w:pStyle w:val="ListParagraph"/>
        <w:numPr>
          <w:ilvl w:val="0"/>
          <w:numId w:val="1"/>
        </w:numPr>
        <w:jc w:val="both"/>
        <w:rPr>
          <w:rFonts w:ascii="Trebuchet MS" w:eastAsia="Trebuchet MS" w:hAnsi="Trebuchet MS" w:cs="Trebuchet MS"/>
        </w:rPr>
      </w:pPr>
      <w:r w:rsidRPr="35619109">
        <w:rPr>
          <w:rFonts w:ascii="Trebuchet MS" w:eastAsia="Trebuchet MS" w:hAnsi="Trebuchet MS" w:cs="Trebuchet MS"/>
        </w:rPr>
        <w:t>Helping staff who are new to the housing association sector.</w:t>
      </w:r>
    </w:p>
    <w:p w14:paraId="4C2E34F9" w14:textId="34E59F2B" w:rsidR="5D1362B5" w:rsidRDefault="5D1362B5" w:rsidP="35619109">
      <w:pPr>
        <w:jc w:val="both"/>
        <w:rPr>
          <w:rFonts w:ascii="Trebuchet MS" w:eastAsia="Trebuchet MS" w:hAnsi="Trebuchet MS" w:cs="Trebuchet MS"/>
        </w:rPr>
      </w:pPr>
    </w:p>
    <w:p w14:paraId="7C2BA370" w14:textId="3667536E" w:rsidR="5D1362B5" w:rsidRDefault="35619109" w:rsidP="35619109">
      <w:pPr>
        <w:jc w:val="both"/>
        <w:rPr>
          <w:rFonts w:ascii="Trebuchet MS" w:eastAsia="Trebuchet MS" w:hAnsi="Trebuchet MS" w:cs="Trebuchet MS"/>
        </w:rPr>
      </w:pPr>
      <w:r w:rsidRPr="35619109">
        <w:rPr>
          <w:rFonts w:ascii="Trebuchet MS" w:eastAsia="Trebuchet MS" w:hAnsi="Trebuchet MS" w:cs="Trebuchet MS"/>
        </w:rPr>
        <w:t xml:space="preserve">Adele advised that we are now looking for additional applications from mentors and mentees – see GWSF website for application form here - </w:t>
      </w:r>
      <w:hyperlink r:id="rId6">
        <w:r w:rsidRPr="35619109">
          <w:rPr>
            <w:rStyle w:val="Hyperlink"/>
            <w:rFonts w:ascii="Trebuchet MS" w:eastAsia="Trebuchet MS" w:hAnsi="Trebuchet MS" w:cs="Trebuchet MS"/>
          </w:rPr>
          <w:t>https://gwsf.org.uk/mentoring-service/</w:t>
        </w:r>
      </w:hyperlink>
    </w:p>
    <w:p w14:paraId="1DFA25AF" w14:textId="520A9CD5" w:rsidR="5D1362B5" w:rsidRDefault="5D1362B5" w:rsidP="35619109">
      <w:pPr>
        <w:jc w:val="both"/>
        <w:rPr>
          <w:rFonts w:ascii="Trebuchet MS" w:eastAsia="Trebuchet MS" w:hAnsi="Trebuchet MS" w:cs="Trebuchet MS"/>
        </w:rPr>
      </w:pPr>
    </w:p>
    <w:p w14:paraId="78F68ABB" w14:textId="63927C5A" w:rsidR="5D1362B5" w:rsidRDefault="35619109" w:rsidP="35619109">
      <w:pPr>
        <w:jc w:val="both"/>
        <w:rPr>
          <w:rFonts w:ascii="Trebuchet MS" w:eastAsia="Trebuchet MS" w:hAnsi="Trebuchet MS" w:cs="Trebuchet MS"/>
        </w:rPr>
      </w:pPr>
      <w:r w:rsidRPr="35619109">
        <w:rPr>
          <w:rFonts w:ascii="Trebuchet MS" w:eastAsia="Trebuchet MS" w:hAnsi="Trebuchet MS" w:cs="Trebuchet MS"/>
        </w:rPr>
        <w:t xml:space="preserve">We are looking forward to holding quarterly briefings for mentoring participants with the next one planned for January 2024. </w:t>
      </w:r>
    </w:p>
    <w:p w14:paraId="3B7C06DE" w14:textId="2545A042" w:rsidR="35619109" w:rsidRDefault="35619109" w:rsidP="35619109">
      <w:pPr>
        <w:jc w:val="both"/>
        <w:rPr>
          <w:rFonts w:ascii="Trebuchet MS" w:eastAsia="Trebuchet MS" w:hAnsi="Trebuchet MS" w:cs="Trebuchet MS"/>
        </w:rPr>
      </w:pPr>
    </w:p>
    <w:p w14:paraId="26A8DE2C" w14:textId="238BD60B" w:rsidR="35619109" w:rsidRDefault="35619109" w:rsidP="35619109">
      <w:pPr>
        <w:jc w:val="both"/>
        <w:rPr>
          <w:rFonts w:ascii="Trebuchet MS" w:eastAsia="Trebuchet MS" w:hAnsi="Trebuchet MS" w:cs="Trebuchet MS"/>
        </w:rPr>
      </w:pPr>
      <w:r w:rsidRPr="35619109">
        <w:rPr>
          <w:rFonts w:ascii="Trebuchet MS" w:eastAsia="Trebuchet MS" w:hAnsi="Trebuchet MS" w:cs="Trebuchet MS"/>
        </w:rPr>
        <w:t xml:space="preserve">If you would like to have an informal chat about becoming a mentor or mentee, please get in touch with </w:t>
      </w:r>
      <w:hyperlink r:id="rId7">
        <w:r w:rsidRPr="35619109">
          <w:rPr>
            <w:rStyle w:val="Hyperlink"/>
            <w:rFonts w:ascii="Trebuchet MS" w:eastAsia="Trebuchet MS" w:hAnsi="Trebuchet MS" w:cs="Trebuchet MS"/>
          </w:rPr>
          <w:t>adele.fraser@gwsf.org.uk</w:t>
        </w:r>
      </w:hyperlink>
      <w:r w:rsidRPr="35619109">
        <w:rPr>
          <w:rFonts w:ascii="Trebuchet MS" w:eastAsia="Trebuchet MS" w:hAnsi="Trebuchet MS" w:cs="Trebuchet MS"/>
        </w:rPr>
        <w:t xml:space="preserve"> </w:t>
      </w:r>
    </w:p>
    <w:sectPr w:rsidR="35619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Flal2eZ4mrqrG" int2:id="FOSrTTj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134B"/>
    <w:multiLevelType w:val="hybridMultilevel"/>
    <w:tmpl w:val="8AA8B4C0"/>
    <w:lvl w:ilvl="0" w:tplc="CBE4A57C">
      <w:start w:val="1"/>
      <w:numFmt w:val="decimal"/>
      <w:lvlText w:val="%1."/>
      <w:lvlJc w:val="left"/>
      <w:pPr>
        <w:ind w:left="720" w:hanging="360"/>
      </w:pPr>
    </w:lvl>
    <w:lvl w:ilvl="1" w:tplc="04963EF0">
      <w:start w:val="1"/>
      <w:numFmt w:val="lowerLetter"/>
      <w:lvlText w:val="%2."/>
      <w:lvlJc w:val="left"/>
      <w:pPr>
        <w:ind w:left="1440" w:hanging="360"/>
      </w:pPr>
    </w:lvl>
    <w:lvl w:ilvl="2" w:tplc="D714D6BA">
      <w:start w:val="1"/>
      <w:numFmt w:val="lowerRoman"/>
      <w:lvlText w:val="%3."/>
      <w:lvlJc w:val="right"/>
      <w:pPr>
        <w:ind w:left="2160" w:hanging="180"/>
      </w:pPr>
    </w:lvl>
    <w:lvl w:ilvl="3" w:tplc="48542A06">
      <w:start w:val="1"/>
      <w:numFmt w:val="decimal"/>
      <w:lvlText w:val="%4."/>
      <w:lvlJc w:val="left"/>
      <w:pPr>
        <w:ind w:left="2880" w:hanging="360"/>
      </w:pPr>
    </w:lvl>
    <w:lvl w:ilvl="4" w:tplc="791A655A">
      <w:start w:val="1"/>
      <w:numFmt w:val="lowerLetter"/>
      <w:lvlText w:val="%5."/>
      <w:lvlJc w:val="left"/>
      <w:pPr>
        <w:ind w:left="3600" w:hanging="360"/>
      </w:pPr>
    </w:lvl>
    <w:lvl w:ilvl="5" w:tplc="AF9A281A">
      <w:start w:val="1"/>
      <w:numFmt w:val="lowerRoman"/>
      <w:lvlText w:val="%6."/>
      <w:lvlJc w:val="right"/>
      <w:pPr>
        <w:ind w:left="4320" w:hanging="180"/>
      </w:pPr>
    </w:lvl>
    <w:lvl w:ilvl="6" w:tplc="EDB61FE0">
      <w:start w:val="1"/>
      <w:numFmt w:val="decimal"/>
      <w:lvlText w:val="%7."/>
      <w:lvlJc w:val="left"/>
      <w:pPr>
        <w:ind w:left="5040" w:hanging="360"/>
      </w:pPr>
    </w:lvl>
    <w:lvl w:ilvl="7" w:tplc="43A44FA6">
      <w:start w:val="1"/>
      <w:numFmt w:val="lowerLetter"/>
      <w:lvlText w:val="%8."/>
      <w:lvlJc w:val="left"/>
      <w:pPr>
        <w:ind w:left="5760" w:hanging="360"/>
      </w:pPr>
    </w:lvl>
    <w:lvl w:ilvl="8" w:tplc="255A35E0">
      <w:start w:val="1"/>
      <w:numFmt w:val="lowerRoman"/>
      <w:lvlText w:val="%9."/>
      <w:lvlJc w:val="right"/>
      <w:pPr>
        <w:ind w:left="6480" w:hanging="180"/>
      </w:pPr>
    </w:lvl>
  </w:abstractNum>
  <w:abstractNum w:abstractNumId="1" w15:restartNumberingAfterBreak="0">
    <w:nsid w:val="1F68CED0"/>
    <w:multiLevelType w:val="hybridMultilevel"/>
    <w:tmpl w:val="7FA2052E"/>
    <w:lvl w:ilvl="0" w:tplc="1DD2556E">
      <w:start w:val="1"/>
      <w:numFmt w:val="decimal"/>
      <w:lvlText w:val="%1."/>
      <w:lvlJc w:val="left"/>
      <w:pPr>
        <w:ind w:left="1080" w:hanging="360"/>
      </w:pPr>
    </w:lvl>
    <w:lvl w:ilvl="1" w:tplc="C066BA58">
      <w:start w:val="1"/>
      <w:numFmt w:val="lowerLetter"/>
      <w:lvlText w:val="%2."/>
      <w:lvlJc w:val="left"/>
      <w:pPr>
        <w:ind w:left="1800" w:hanging="360"/>
      </w:pPr>
    </w:lvl>
    <w:lvl w:ilvl="2" w:tplc="4600D352">
      <w:start w:val="1"/>
      <w:numFmt w:val="lowerRoman"/>
      <w:lvlText w:val="%3."/>
      <w:lvlJc w:val="right"/>
      <w:pPr>
        <w:ind w:left="2520" w:hanging="180"/>
      </w:pPr>
    </w:lvl>
    <w:lvl w:ilvl="3" w:tplc="A358E1EA">
      <w:start w:val="1"/>
      <w:numFmt w:val="decimal"/>
      <w:lvlText w:val="%4."/>
      <w:lvlJc w:val="left"/>
      <w:pPr>
        <w:ind w:left="3240" w:hanging="360"/>
      </w:pPr>
    </w:lvl>
    <w:lvl w:ilvl="4" w:tplc="7D9A0BF6">
      <w:start w:val="1"/>
      <w:numFmt w:val="lowerLetter"/>
      <w:lvlText w:val="%5."/>
      <w:lvlJc w:val="left"/>
      <w:pPr>
        <w:ind w:left="3960" w:hanging="360"/>
      </w:pPr>
    </w:lvl>
    <w:lvl w:ilvl="5" w:tplc="61D47390">
      <w:start w:val="1"/>
      <w:numFmt w:val="lowerRoman"/>
      <w:lvlText w:val="%6."/>
      <w:lvlJc w:val="right"/>
      <w:pPr>
        <w:ind w:left="4680" w:hanging="180"/>
      </w:pPr>
    </w:lvl>
    <w:lvl w:ilvl="6" w:tplc="CA303BA2">
      <w:start w:val="1"/>
      <w:numFmt w:val="decimal"/>
      <w:lvlText w:val="%7."/>
      <w:lvlJc w:val="left"/>
      <w:pPr>
        <w:ind w:left="5400" w:hanging="360"/>
      </w:pPr>
    </w:lvl>
    <w:lvl w:ilvl="7" w:tplc="415CB028">
      <w:start w:val="1"/>
      <w:numFmt w:val="lowerLetter"/>
      <w:lvlText w:val="%8."/>
      <w:lvlJc w:val="left"/>
      <w:pPr>
        <w:ind w:left="6120" w:hanging="360"/>
      </w:pPr>
    </w:lvl>
    <w:lvl w:ilvl="8" w:tplc="81DE9820">
      <w:start w:val="1"/>
      <w:numFmt w:val="lowerRoman"/>
      <w:lvlText w:val="%9."/>
      <w:lvlJc w:val="right"/>
      <w:pPr>
        <w:ind w:left="6840" w:hanging="180"/>
      </w:pPr>
    </w:lvl>
  </w:abstractNum>
  <w:abstractNum w:abstractNumId="2" w15:restartNumberingAfterBreak="0">
    <w:nsid w:val="3127A51D"/>
    <w:multiLevelType w:val="hybridMultilevel"/>
    <w:tmpl w:val="CA3848B6"/>
    <w:lvl w:ilvl="0" w:tplc="D542CEF4">
      <w:start w:val="1"/>
      <w:numFmt w:val="bullet"/>
      <w:lvlText w:val=""/>
      <w:lvlJc w:val="left"/>
      <w:pPr>
        <w:ind w:left="720" w:hanging="360"/>
      </w:pPr>
      <w:rPr>
        <w:rFonts w:ascii="Symbol" w:hAnsi="Symbol" w:hint="default"/>
      </w:rPr>
    </w:lvl>
    <w:lvl w:ilvl="1" w:tplc="EBA22CB0">
      <w:start w:val="1"/>
      <w:numFmt w:val="bullet"/>
      <w:lvlText w:val="o"/>
      <w:lvlJc w:val="left"/>
      <w:pPr>
        <w:ind w:left="1440" w:hanging="360"/>
      </w:pPr>
      <w:rPr>
        <w:rFonts w:ascii="Courier New" w:hAnsi="Courier New" w:hint="default"/>
      </w:rPr>
    </w:lvl>
    <w:lvl w:ilvl="2" w:tplc="D1040A1A">
      <w:start w:val="1"/>
      <w:numFmt w:val="bullet"/>
      <w:lvlText w:val=""/>
      <w:lvlJc w:val="left"/>
      <w:pPr>
        <w:ind w:left="2160" w:hanging="360"/>
      </w:pPr>
      <w:rPr>
        <w:rFonts w:ascii="Wingdings" w:hAnsi="Wingdings" w:hint="default"/>
      </w:rPr>
    </w:lvl>
    <w:lvl w:ilvl="3" w:tplc="D9F0582E">
      <w:start w:val="1"/>
      <w:numFmt w:val="bullet"/>
      <w:lvlText w:val=""/>
      <w:lvlJc w:val="left"/>
      <w:pPr>
        <w:ind w:left="2880" w:hanging="360"/>
      </w:pPr>
      <w:rPr>
        <w:rFonts w:ascii="Symbol" w:hAnsi="Symbol" w:hint="default"/>
      </w:rPr>
    </w:lvl>
    <w:lvl w:ilvl="4" w:tplc="58E81E0A">
      <w:start w:val="1"/>
      <w:numFmt w:val="bullet"/>
      <w:lvlText w:val="o"/>
      <w:lvlJc w:val="left"/>
      <w:pPr>
        <w:ind w:left="3600" w:hanging="360"/>
      </w:pPr>
      <w:rPr>
        <w:rFonts w:ascii="Courier New" w:hAnsi="Courier New" w:hint="default"/>
      </w:rPr>
    </w:lvl>
    <w:lvl w:ilvl="5" w:tplc="E8802B1C">
      <w:start w:val="1"/>
      <w:numFmt w:val="bullet"/>
      <w:lvlText w:val=""/>
      <w:lvlJc w:val="left"/>
      <w:pPr>
        <w:ind w:left="4320" w:hanging="360"/>
      </w:pPr>
      <w:rPr>
        <w:rFonts w:ascii="Wingdings" w:hAnsi="Wingdings" w:hint="default"/>
      </w:rPr>
    </w:lvl>
    <w:lvl w:ilvl="6" w:tplc="4B52DEB8">
      <w:start w:val="1"/>
      <w:numFmt w:val="bullet"/>
      <w:lvlText w:val=""/>
      <w:lvlJc w:val="left"/>
      <w:pPr>
        <w:ind w:left="5040" w:hanging="360"/>
      </w:pPr>
      <w:rPr>
        <w:rFonts w:ascii="Symbol" w:hAnsi="Symbol" w:hint="default"/>
      </w:rPr>
    </w:lvl>
    <w:lvl w:ilvl="7" w:tplc="B9F0C988">
      <w:start w:val="1"/>
      <w:numFmt w:val="bullet"/>
      <w:lvlText w:val="o"/>
      <w:lvlJc w:val="left"/>
      <w:pPr>
        <w:ind w:left="5760" w:hanging="360"/>
      </w:pPr>
      <w:rPr>
        <w:rFonts w:ascii="Courier New" w:hAnsi="Courier New" w:hint="default"/>
      </w:rPr>
    </w:lvl>
    <w:lvl w:ilvl="8" w:tplc="1FD0C1E2">
      <w:start w:val="1"/>
      <w:numFmt w:val="bullet"/>
      <w:lvlText w:val=""/>
      <w:lvlJc w:val="left"/>
      <w:pPr>
        <w:ind w:left="6480" w:hanging="360"/>
      </w:pPr>
      <w:rPr>
        <w:rFonts w:ascii="Wingdings" w:hAnsi="Wingdings" w:hint="default"/>
      </w:rPr>
    </w:lvl>
  </w:abstractNum>
  <w:num w:numId="1" w16cid:durableId="242497501">
    <w:abstractNumId w:val="2"/>
  </w:num>
  <w:num w:numId="2" w16cid:durableId="989753063">
    <w:abstractNumId w:val="0"/>
  </w:num>
  <w:num w:numId="3" w16cid:durableId="172205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6235A"/>
    <w:rsid w:val="0009065A"/>
    <w:rsid w:val="003D5DD8"/>
    <w:rsid w:val="006455B6"/>
    <w:rsid w:val="007309FA"/>
    <w:rsid w:val="00C1383C"/>
    <w:rsid w:val="028E4035"/>
    <w:rsid w:val="0336C158"/>
    <w:rsid w:val="03701A92"/>
    <w:rsid w:val="0513D879"/>
    <w:rsid w:val="05696450"/>
    <w:rsid w:val="06A7BB54"/>
    <w:rsid w:val="06AFA8DA"/>
    <w:rsid w:val="078B9FC0"/>
    <w:rsid w:val="07F62460"/>
    <w:rsid w:val="08438BB5"/>
    <w:rsid w:val="084B793B"/>
    <w:rsid w:val="0854C68C"/>
    <w:rsid w:val="08D1B12B"/>
    <w:rsid w:val="0906E5CA"/>
    <w:rsid w:val="0AB1C9E8"/>
    <w:rsid w:val="0B7B2C77"/>
    <w:rsid w:val="0DD16691"/>
    <w:rsid w:val="0E3E1C65"/>
    <w:rsid w:val="11539B64"/>
    <w:rsid w:val="11F25B81"/>
    <w:rsid w:val="1529FC43"/>
    <w:rsid w:val="1542B60F"/>
    <w:rsid w:val="15549BE5"/>
    <w:rsid w:val="15B57EF9"/>
    <w:rsid w:val="178E8164"/>
    <w:rsid w:val="179879B4"/>
    <w:rsid w:val="18190132"/>
    <w:rsid w:val="1859AF7F"/>
    <w:rsid w:val="18BCD37E"/>
    <w:rsid w:val="18CB0C98"/>
    <w:rsid w:val="1A2531F7"/>
    <w:rsid w:val="1A3B30CA"/>
    <w:rsid w:val="1B2DE75A"/>
    <w:rsid w:val="1C8CBF03"/>
    <w:rsid w:val="1CEC7255"/>
    <w:rsid w:val="1CF16667"/>
    <w:rsid w:val="1E07BB38"/>
    <w:rsid w:val="1EE21960"/>
    <w:rsid w:val="1F34BB86"/>
    <w:rsid w:val="1FA79C04"/>
    <w:rsid w:val="20EDAD6F"/>
    <w:rsid w:val="21733EC1"/>
    <w:rsid w:val="21BFE378"/>
    <w:rsid w:val="225D8221"/>
    <w:rsid w:val="270A9098"/>
    <w:rsid w:val="28AF262F"/>
    <w:rsid w:val="292C27F3"/>
    <w:rsid w:val="2A7969BC"/>
    <w:rsid w:val="2CDC88BA"/>
    <w:rsid w:val="2E1DDF02"/>
    <w:rsid w:val="2E853E23"/>
    <w:rsid w:val="2EEBA9CC"/>
    <w:rsid w:val="2FB9AF63"/>
    <w:rsid w:val="2FC19CE9"/>
    <w:rsid w:val="300564E8"/>
    <w:rsid w:val="31CBF230"/>
    <w:rsid w:val="323ABADA"/>
    <w:rsid w:val="32DEC819"/>
    <w:rsid w:val="32F15025"/>
    <w:rsid w:val="3328A4A1"/>
    <w:rsid w:val="3346600E"/>
    <w:rsid w:val="33C1F26B"/>
    <w:rsid w:val="348D2086"/>
    <w:rsid w:val="35619109"/>
    <w:rsid w:val="397899FF"/>
    <w:rsid w:val="39DF20E9"/>
    <w:rsid w:val="3AF2DF77"/>
    <w:rsid w:val="3AFC620A"/>
    <w:rsid w:val="3BD5C02D"/>
    <w:rsid w:val="3D9EF3CE"/>
    <w:rsid w:val="3EE50539"/>
    <w:rsid w:val="3F53CDE3"/>
    <w:rsid w:val="3F6BEB8F"/>
    <w:rsid w:val="401B4D0A"/>
    <w:rsid w:val="40CB2273"/>
    <w:rsid w:val="414EF078"/>
    <w:rsid w:val="423C5691"/>
    <w:rsid w:val="459EF4C9"/>
    <w:rsid w:val="45FC6E26"/>
    <w:rsid w:val="46378DAD"/>
    <w:rsid w:val="46EB4195"/>
    <w:rsid w:val="49340EE8"/>
    <w:rsid w:val="4A5C8671"/>
    <w:rsid w:val="4C0E364D"/>
    <w:rsid w:val="4C21482D"/>
    <w:rsid w:val="4E52141C"/>
    <w:rsid w:val="4F8A280F"/>
    <w:rsid w:val="4F993733"/>
    <w:rsid w:val="5066235A"/>
    <w:rsid w:val="5116B5D7"/>
    <w:rsid w:val="5203868F"/>
    <w:rsid w:val="552FB534"/>
    <w:rsid w:val="576FF1C9"/>
    <w:rsid w:val="579539F4"/>
    <w:rsid w:val="59CD17F7"/>
    <w:rsid w:val="59DEA9D0"/>
    <w:rsid w:val="5A33184F"/>
    <w:rsid w:val="5A6F6159"/>
    <w:rsid w:val="5D1362B5"/>
    <w:rsid w:val="5D759667"/>
    <w:rsid w:val="5D95C744"/>
    <w:rsid w:val="5F47BC4B"/>
    <w:rsid w:val="5F9292A0"/>
    <w:rsid w:val="61AD4BEA"/>
    <w:rsid w:val="6416439F"/>
    <w:rsid w:val="657FF35E"/>
    <w:rsid w:val="65A6445F"/>
    <w:rsid w:val="66B396CC"/>
    <w:rsid w:val="67B34B44"/>
    <w:rsid w:val="6A229B5D"/>
    <w:rsid w:val="6B2C4874"/>
    <w:rsid w:val="6B3CFF0C"/>
    <w:rsid w:val="6B715A90"/>
    <w:rsid w:val="6BC77EDA"/>
    <w:rsid w:val="6BF876DF"/>
    <w:rsid w:val="6C215584"/>
    <w:rsid w:val="6E97C07B"/>
    <w:rsid w:val="709AEFFD"/>
    <w:rsid w:val="71CD89D2"/>
    <w:rsid w:val="71CF613D"/>
    <w:rsid w:val="71DBC2EC"/>
    <w:rsid w:val="7251BBF4"/>
    <w:rsid w:val="73F72561"/>
    <w:rsid w:val="741B2C92"/>
    <w:rsid w:val="746D1E69"/>
    <w:rsid w:val="74F5C728"/>
    <w:rsid w:val="770A3181"/>
    <w:rsid w:val="782D67EA"/>
    <w:rsid w:val="789D709F"/>
    <w:rsid w:val="7995E9D3"/>
    <w:rsid w:val="79C9384B"/>
    <w:rsid w:val="7A568B67"/>
    <w:rsid w:val="7AFED780"/>
    <w:rsid w:val="7B359536"/>
    <w:rsid w:val="7BDBAA66"/>
    <w:rsid w:val="7CB9D207"/>
    <w:rsid w:val="7D986C12"/>
    <w:rsid w:val="7EADE445"/>
    <w:rsid w:val="7EFA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235A"/>
  <w15:chartTrackingRefBased/>
  <w15:docId w15:val="{0F507F72-14D6-4EB1-B5CA-FBC0F61D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le.fraser@gws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sf.org.uk/mentoring-service/"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Fraser</dc:creator>
  <cp:keywords/>
  <dc:description/>
  <cp:lastModifiedBy>Craig Watson</cp:lastModifiedBy>
  <cp:revision>2</cp:revision>
  <dcterms:created xsi:type="dcterms:W3CDTF">2023-09-18T09:28:00Z</dcterms:created>
  <dcterms:modified xsi:type="dcterms:W3CDTF">2023-09-18T09:28:00Z</dcterms:modified>
</cp:coreProperties>
</file>